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PR-БРИФ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47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Добро пожаловать в коммуникационное агентство MSPR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того, чтобы нам познакомиться немного ближе, ответьте, пожалуйста, на несколько вопросов. Это не займет много времени, но существенно улучшит качество нашего взаимодействия!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Если </w:t>
      </w:r>
      <w:r w:rsidDel="00000000" w:rsidR="00000000" w:rsidRPr="00000000">
        <w:rPr>
          <w:rFonts w:ascii="Arial" w:cs="Arial" w:eastAsia="Arial" w:hAnsi="Arial"/>
          <w:color w:val="c00000"/>
          <w:sz w:val="24"/>
          <w:szCs w:val="24"/>
          <w:rtl w:val="0"/>
        </w:rPr>
        <w:t xml:space="preserve">вопрос кажется сложным или не понятным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 - просто пропускайте блок!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Детали мы уточним в интервью!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После заполнения анкеты присылайте ее на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м на почту </w:t>
      </w:r>
      <w:hyperlink r:id="rId6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u w:val="single"/>
            <w:rtl w:val="0"/>
          </w:rPr>
          <w:t xml:space="preserve">info@mspragency.ru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CONTACTS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8"/>
        <w:gridCol w:w="5323"/>
        <w:tblGridChange w:id="0">
          <w:tblGrid>
            <w:gridCol w:w="4248"/>
            <w:gridCol w:w="532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Компания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Контактное лицо/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Контактная информация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Телефон/ WhatsApp/Telegram/skype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сайт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Согласованный срок ответа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Есть ли срочность? Как давно стоит задача, и чем это вызвано?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Первый (или…) ли раз вы обращаетесь в PR-агентство?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Главные причины обращения в PR-агентство или его смены?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ABOUT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8"/>
        <w:gridCol w:w="5323"/>
        <w:tblGridChange w:id="0">
          <w:tblGrid>
            <w:gridCol w:w="4248"/>
            <w:gridCol w:w="532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Продвигаемый бренд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имя человека; наименование товара, услуги, подразделения компании, сама компания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Ассоциативный ряд бренда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расскажите, какие ценности ассоциируются с вашей компанией и продвигаемым брендом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8"/>
        <w:gridCol w:w="5323"/>
        <w:tblGridChange w:id="0">
          <w:tblGrid>
            <w:gridCol w:w="4248"/>
            <w:gridCol w:w="532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Бюджет PR-кампании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ориентировочный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один проект -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месяц -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год -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Ваши конкурентные преимущества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услуги / продукта / компании.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География проекта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Инструменты PR-кампании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К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ак, Вы предполагаете,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можно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достичь заявленных целей?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Ч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 бы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хотелось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видеть среди способов достижения целей? что хотите попробовать?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К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акие средства для достижения целей Вы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 хотели бы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использовать ни в коем случае?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Как Вы считаете, какие главные сложности в продвижении продукта в вашем случае?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Назовите, пожалуйста, не менее 3 причин.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Какие PR-ресурсы на данный момент имеются в компании?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Б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аза СМИ, пресс-кит, проведенные медиа-тренинги, система мониторинга, соцсети,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 др.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Какова сезонность вашего бизнеса? Назовите периоды  «пиков» и «затишья», пожалуйста.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Коммуникационные цели/задачи PR -проекта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highlight w:val="white"/>
                <w:rtl w:val="0"/>
              </w:rPr>
              <w:t xml:space="preserve">Р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асположите, пожалуйста, задачи, которые хотелось бы решить в ходе PR-сотрудничества, в порядке убывания значимости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…Если среди PR-задач есть «увеличение клиентской базы» или «повышение продаж», то опишите, пожалуйста, текущую успешность и показатели вашего отдела продаж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Кто определяет в вашей компании PR и маркетинговую политику?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Сможет ли данное должностное лицо присутствовать на устной презентации нашего PR-предложения?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Насколько успешен ваш бизнес в прошлом и сейчас?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Период проекта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Проект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Ч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то необходимо сделать?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Скажите, ваш рынок – растущий, стабильный, падающий?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Цели PR-проекта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BACKGROUND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8"/>
        <w:gridCol w:w="5323"/>
        <w:tblGridChange w:id="0">
          <w:tblGrid>
            <w:gridCol w:w="4248"/>
            <w:gridCol w:w="532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И все-таки, чем ваш продукт лучше остальных? В двух словах.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Ваши основные конкуренты.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Назовите, пожалуйста, три условные позиции выше вас и три – ниже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Целевая аудитория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а кого направим PR-воздействие в первую, во вторую и в третью очередь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Сложившийся имидж продукта/компании в восприятии целевой аудитории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Ч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то думают о компании, как воспринимают ее сейчас – субъективные и объективные данные?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 рады знакомству с вами! </w:t>
        <w:br w:type="textWrapping"/>
        <w:t xml:space="preserve">Команда MSPR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Напоминаем, что анкету необходимо отправить на почту </w:t>
      </w:r>
      <w:hyperlink r:id="rId7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u w:val="single"/>
            <w:rtl w:val="0"/>
          </w:rPr>
          <w:t xml:space="preserve">info@mspragency.ru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809" w:left="1276" w:right="1134" w:header="426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379"/>
      </w:tabs>
      <w:spacing w:after="0" w:before="0" w:line="240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37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  <w:rtl w:val="0"/>
      </w:rPr>
      <w:t xml:space="preserve">         </w:t>
    </w:r>
    <w:r w:rsidDel="00000000" w:rsidR="00000000" w:rsidRPr="00000000">
      <w:rPr>
        <w:color w:val="666666"/>
        <w:sz w:val="24"/>
        <w:szCs w:val="2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24"/>
        <w:szCs w:val="2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28"/>
        <w:szCs w:val="28"/>
        <w:rtl w:val="0"/>
      </w:rPr>
      <w:t xml:space="preserve"> +7 499 404 18 87               mspragency.ru</w:t>
    </w:r>
    <w:r w:rsidDel="00000000" w:rsidR="00000000" w:rsidRPr="00000000">
      <w:rPr>
        <w:sz w:val="24"/>
        <w:szCs w:val="24"/>
      </w:rPr>
      <w:drawing>
        <wp:anchor allowOverlap="1" behindDoc="0" distB="152400" distT="152400" distL="152400" distR="152400" hidden="0" layoutInCell="1" locked="0" relativeHeight="0" simplePos="0">
          <wp:simplePos x="0" y="0"/>
          <wp:positionH relativeFrom="leftMargin">
            <wp:posOffset>810260</wp:posOffset>
          </wp:positionH>
          <wp:positionV relativeFrom="page">
            <wp:posOffset>276225</wp:posOffset>
          </wp:positionV>
          <wp:extent cx="1999615" cy="627380"/>
          <wp:effectExtent b="0" l="0" r="0" t="0"/>
          <wp:wrapSquare wrapText="bothSides" distB="152400" distT="152400" distL="152400" distR="1524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9615" cy="6273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37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37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637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info@mspragency.ru" TargetMode="External"/><Relationship Id="rId7" Type="http://schemas.openxmlformats.org/officeDocument/2006/relationships/hyperlink" Target="mailto:info@mspragency.ru" TargetMode="External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